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E5A" w:rsidRPr="008954F7" w:rsidRDefault="00993E5A" w:rsidP="00993E5A">
      <w:pPr>
        <w:widowControl/>
        <w:snapToGrid w:val="0"/>
        <w:spacing w:beforeLines="50" w:before="180"/>
        <w:jc w:val="center"/>
        <w:rPr>
          <w:rFonts w:eastAsia="標楷體"/>
          <w:b/>
          <w:color w:val="000000"/>
          <w:kern w:val="0"/>
          <w:sz w:val="36"/>
          <w:szCs w:val="28"/>
        </w:rPr>
      </w:pPr>
      <w:r w:rsidRPr="008954F7">
        <w:rPr>
          <w:rFonts w:eastAsia="標楷體"/>
          <w:b/>
          <w:color w:val="000000"/>
          <w:kern w:val="0"/>
          <w:sz w:val="36"/>
          <w:szCs w:val="28"/>
        </w:rPr>
        <w:t>中央研究院人員到職前兼職揭</w:t>
      </w:r>
      <w:r w:rsidR="00B60EB6">
        <w:rPr>
          <w:rFonts w:eastAsia="標楷體"/>
          <w:b/>
          <w:color w:val="000000"/>
          <w:kern w:val="0"/>
          <w:sz w:val="36"/>
          <w:szCs w:val="28"/>
        </w:rPr>
        <w:t>露</w:t>
      </w:r>
      <w:r w:rsidRPr="008954F7">
        <w:rPr>
          <w:rFonts w:eastAsia="標楷體"/>
          <w:b/>
          <w:color w:val="000000"/>
          <w:kern w:val="0"/>
          <w:sz w:val="36"/>
          <w:szCs w:val="28"/>
        </w:rPr>
        <w:t>告知書</w:t>
      </w:r>
    </w:p>
    <w:p w:rsidR="00993E5A" w:rsidRDefault="00993E5A" w:rsidP="004A654A">
      <w:pPr>
        <w:widowControl/>
        <w:snapToGrid w:val="0"/>
        <w:spacing w:afterLines="50" w:after="180" w:line="32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8954F7">
        <w:rPr>
          <w:rFonts w:eastAsia="標楷體"/>
          <w:color w:val="000000"/>
          <w:kern w:val="0"/>
          <w:sz w:val="28"/>
          <w:szCs w:val="28"/>
        </w:rPr>
        <w:t>（</w:t>
      </w:r>
      <w:r w:rsidR="000A20AC">
        <w:rPr>
          <w:rFonts w:eastAsia="標楷體" w:hint="eastAsia"/>
          <w:color w:val="FF0000"/>
          <w:kern w:val="0"/>
          <w:sz w:val="28"/>
          <w:szCs w:val="28"/>
        </w:rPr>
        <w:t>研究人員及研究技術</w:t>
      </w:r>
      <w:r w:rsidR="00CC3B63">
        <w:rPr>
          <w:rFonts w:eastAsia="標楷體" w:hint="eastAsia"/>
          <w:color w:val="FF0000"/>
          <w:kern w:val="24"/>
          <w:sz w:val="28"/>
          <w:szCs w:val="28"/>
        </w:rPr>
        <w:t>人員</w:t>
      </w:r>
      <w:r w:rsidRPr="008954F7">
        <w:rPr>
          <w:rFonts w:eastAsia="標楷體"/>
          <w:color w:val="000000"/>
          <w:kern w:val="0"/>
          <w:sz w:val="28"/>
          <w:szCs w:val="28"/>
        </w:rPr>
        <w:t>）</w:t>
      </w:r>
    </w:p>
    <w:p w:rsidR="00F9468D" w:rsidRDefault="00F9468D" w:rsidP="004A654A">
      <w:pPr>
        <w:widowControl/>
        <w:snapToGrid w:val="0"/>
        <w:spacing w:afterLines="20" w:after="72" w:line="320" w:lineRule="exact"/>
        <w:jc w:val="right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日期</w:t>
      </w:r>
      <w:r>
        <w:rPr>
          <w:rFonts w:eastAsia="標楷體" w:hint="eastAsia"/>
          <w:color w:val="000000"/>
          <w:kern w:val="0"/>
          <w:sz w:val="28"/>
          <w:szCs w:val="28"/>
        </w:rPr>
        <w:t>：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kern w:val="0"/>
          <w:sz w:val="28"/>
          <w:szCs w:val="28"/>
        </w:rPr>
        <w:t>年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hint="eastAsia"/>
          <w:color w:val="000000"/>
          <w:kern w:val="0"/>
          <w:sz w:val="28"/>
          <w:szCs w:val="28"/>
        </w:rPr>
        <w:t>月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hint="eastAsia"/>
          <w:color w:val="000000"/>
          <w:kern w:val="0"/>
          <w:sz w:val="28"/>
          <w:szCs w:val="28"/>
        </w:rPr>
        <w:t>日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1593"/>
        <w:gridCol w:w="300"/>
        <w:gridCol w:w="1226"/>
        <w:gridCol w:w="634"/>
        <w:gridCol w:w="1230"/>
        <w:gridCol w:w="687"/>
        <w:gridCol w:w="284"/>
        <w:gridCol w:w="2409"/>
      </w:tblGrid>
      <w:tr w:rsidR="00F6415A" w:rsidTr="0037555C">
        <w:trPr>
          <w:trHeight w:val="692"/>
          <w:jc w:val="center"/>
        </w:trPr>
        <w:tc>
          <w:tcPr>
            <w:tcW w:w="1271" w:type="dxa"/>
            <w:gridSpan w:val="2"/>
            <w:vAlign w:val="center"/>
          </w:tcPr>
          <w:p w:rsidR="00F6415A" w:rsidRPr="00222921" w:rsidRDefault="00F6415A" w:rsidP="00F6415A">
            <w:pPr>
              <w:spacing w:line="320" w:lineRule="exact"/>
              <w:ind w:leftChars="-53" w:left="2" w:hangingChars="46" w:hanging="129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2292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單位</w:t>
            </w:r>
          </w:p>
        </w:tc>
        <w:tc>
          <w:tcPr>
            <w:tcW w:w="1893" w:type="dxa"/>
            <w:gridSpan w:val="2"/>
            <w:vAlign w:val="center"/>
          </w:tcPr>
          <w:p w:rsidR="00F6415A" w:rsidRPr="00222921" w:rsidRDefault="00F6415A" w:rsidP="00F6415A">
            <w:pPr>
              <w:spacing w:line="320" w:lineRule="exact"/>
              <w:ind w:leftChars="-53" w:left="2" w:hangingChars="46" w:hanging="129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F6415A" w:rsidRPr="00222921" w:rsidRDefault="00F6415A" w:rsidP="00F6415A">
            <w:pPr>
              <w:spacing w:line="320" w:lineRule="exact"/>
              <w:ind w:leftChars="-53" w:left="2" w:hangingChars="46" w:hanging="129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2292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64" w:type="dxa"/>
            <w:gridSpan w:val="2"/>
            <w:vAlign w:val="center"/>
          </w:tcPr>
          <w:p w:rsidR="00F6415A" w:rsidRPr="00222921" w:rsidRDefault="00F6415A" w:rsidP="00F6415A">
            <w:pPr>
              <w:spacing w:line="320" w:lineRule="exact"/>
              <w:ind w:leftChars="-53" w:left="2" w:hangingChars="46" w:hanging="129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F6415A" w:rsidRPr="00222921" w:rsidRDefault="00F6415A" w:rsidP="00F6415A">
            <w:pPr>
              <w:spacing w:line="320" w:lineRule="exact"/>
              <w:ind w:leftChars="-53" w:left="2" w:hangingChars="46" w:hanging="129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22292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F6415A" w:rsidRPr="00222921" w:rsidRDefault="00F6415A" w:rsidP="00F6415A">
            <w:pPr>
              <w:spacing w:line="320" w:lineRule="exact"/>
              <w:ind w:leftChars="-53" w:left="2" w:hangingChars="46" w:hanging="129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6415A" w:rsidTr="0037555C">
        <w:trPr>
          <w:trHeight w:val="692"/>
          <w:jc w:val="center"/>
        </w:trPr>
        <w:tc>
          <w:tcPr>
            <w:tcW w:w="704" w:type="dxa"/>
            <w:vMerge w:val="restart"/>
            <w:vAlign w:val="center"/>
          </w:tcPr>
          <w:p w:rsidR="00F6415A" w:rsidRPr="008954F7" w:rsidRDefault="00F6415A" w:rsidP="00ED4718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F9468D">
              <w:rPr>
                <w:rFonts w:eastAsia="標楷體"/>
                <w:b/>
                <w:color w:val="000000"/>
                <w:sz w:val="28"/>
                <w:szCs w:val="28"/>
              </w:rPr>
              <w:t>兼職情形</w:t>
            </w:r>
          </w:p>
        </w:tc>
        <w:tc>
          <w:tcPr>
            <w:tcW w:w="8930" w:type="dxa"/>
            <w:gridSpan w:val="9"/>
            <w:vAlign w:val="center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rPr>
                <w:rFonts w:eastAsia="標楷體"/>
                <w:sz w:val="28"/>
                <w:szCs w:val="28"/>
              </w:rPr>
            </w:pPr>
            <w:r w:rsidRPr="00F9468D">
              <w:rPr>
                <w:rFonts w:ascii="標楷體" w:eastAsia="標楷體" w:hAnsi="標楷體"/>
                <w:sz w:val="28"/>
                <w:szCs w:val="28"/>
              </w:rPr>
              <w:t>□無  □有</w:t>
            </w:r>
            <w:r w:rsidRPr="00F9468D">
              <w:rPr>
                <w:rFonts w:eastAsia="標楷體"/>
                <w:spacing w:val="-14"/>
              </w:rPr>
              <w:t>(</w:t>
            </w:r>
            <w:proofErr w:type="gramStart"/>
            <w:r w:rsidRPr="00F9468D">
              <w:rPr>
                <w:rFonts w:eastAsia="標楷體"/>
                <w:spacing w:val="-14"/>
              </w:rPr>
              <w:t>如勾選</w:t>
            </w:r>
            <w:proofErr w:type="gramEnd"/>
            <w:r w:rsidRPr="00F9468D">
              <w:rPr>
                <w:rFonts w:eastAsia="標楷體"/>
                <w:spacing w:val="-14"/>
              </w:rPr>
              <w:t>「有」者，請於下表填列</w:t>
            </w:r>
            <w:r w:rsidRPr="00F9468D">
              <w:rPr>
                <w:rFonts w:eastAsia="標楷體"/>
                <w:spacing w:val="-14"/>
              </w:rPr>
              <w:t xml:space="preserve">)  </w:t>
            </w:r>
          </w:p>
        </w:tc>
      </w:tr>
      <w:tr w:rsidR="00F6415A" w:rsidTr="00F6415A">
        <w:trPr>
          <w:trHeight w:val="689"/>
          <w:jc w:val="center"/>
        </w:trPr>
        <w:tc>
          <w:tcPr>
            <w:tcW w:w="704" w:type="dxa"/>
            <w:vMerge/>
          </w:tcPr>
          <w:p w:rsidR="00F6415A" w:rsidRPr="00F9468D" w:rsidRDefault="00F6415A" w:rsidP="00F6415A">
            <w:pPr>
              <w:widowControl/>
              <w:snapToGrid w:val="0"/>
              <w:spacing w:afterLines="20" w:after="72" w:line="32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6415A" w:rsidRPr="00041272" w:rsidRDefault="00F6415A" w:rsidP="00F6415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41272">
              <w:rPr>
                <w:rFonts w:eastAsia="標楷體"/>
                <w:sz w:val="28"/>
                <w:szCs w:val="28"/>
              </w:rPr>
              <w:t>兼職單位</w:t>
            </w:r>
          </w:p>
        </w:tc>
        <w:tc>
          <w:tcPr>
            <w:tcW w:w="2160" w:type="dxa"/>
            <w:gridSpan w:val="3"/>
            <w:vAlign w:val="center"/>
          </w:tcPr>
          <w:p w:rsidR="00F6415A" w:rsidRPr="000A20AC" w:rsidRDefault="00F6415A" w:rsidP="00F6415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A20AC">
              <w:rPr>
                <w:rFonts w:eastAsia="標楷體"/>
                <w:sz w:val="28"/>
                <w:szCs w:val="28"/>
              </w:rPr>
              <w:t>兼</w:t>
            </w:r>
            <w:r w:rsidR="00671E5E" w:rsidRPr="000A20AC">
              <w:rPr>
                <w:rFonts w:eastAsia="標楷體"/>
                <w:sz w:val="28"/>
                <w:szCs w:val="28"/>
              </w:rPr>
              <w:t>職</w:t>
            </w:r>
            <w:r w:rsidRPr="000A20A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17" w:type="dxa"/>
            <w:gridSpan w:val="2"/>
            <w:vAlign w:val="center"/>
          </w:tcPr>
          <w:p w:rsidR="00F6415A" w:rsidRPr="000A20AC" w:rsidRDefault="00F6415A" w:rsidP="00F6415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A20AC">
              <w:rPr>
                <w:rFonts w:eastAsia="標楷體"/>
                <w:sz w:val="28"/>
                <w:szCs w:val="28"/>
              </w:rPr>
              <w:t>兼職期間</w:t>
            </w:r>
          </w:p>
        </w:tc>
        <w:tc>
          <w:tcPr>
            <w:tcW w:w="2693" w:type="dxa"/>
            <w:gridSpan w:val="2"/>
            <w:vAlign w:val="center"/>
          </w:tcPr>
          <w:p w:rsidR="00F6415A" w:rsidRPr="000A20AC" w:rsidRDefault="00F6415A" w:rsidP="00F6415A">
            <w:pPr>
              <w:spacing w:line="320" w:lineRule="exact"/>
              <w:ind w:leftChars="-53" w:left="2" w:hangingChars="46" w:hanging="129"/>
              <w:jc w:val="center"/>
              <w:rPr>
                <w:rFonts w:eastAsia="標楷體"/>
                <w:sz w:val="28"/>
                <w:szCs w:val="28"/>
              </w:rPr>
            </w:pPr>
            <w:r w:rsidRPr="000A20AC">
              <w:rPr>
                <w:rFonts w:eastAsia="標楷體"/>
                <w:sz w:val="28"/>
                <w:szCs w:val="28"/>
              </w:rPr>
              <w:t>兼職費及兼職時</w:t>
            </w:r>
            <w:r w:rsidR="00CA4D59" w:rsidRPr="000A20AC"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F6415A" w:rsidTr="00F6415A">
        <w:trPr>
          <w:trHeight w:val="689"/>
          <w:jc w:val="center"/>
        </w:trPr>
        <w:tc>
          <w:tcPr>
            <w:tcW w:w="704" w:type="dxa"/>
            <w:vMerge/>
          </w:tcPr>
          <w:p w:rsidR="00F6415A" w:rsidRPr="00F9468D" w:rsidRDefault="00F6415A" w:rsidP="00F6415A">
            <w:pPr>
              <w:widowControl/>
              <w:snapToGrid w:val="0"/>
              <w:spacing w:afterLines="20" w:after="72" w:line="32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7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15A" w:rsidTr="00F6415A">
        <w:trPr>
          <w:trHeight w:val="689"/>
          <w:jc w:val="center"/>
        </w:trPr>
        <w:tc>
          <w:tcPr>
            <w:tcW w:w="704" w:type="dxa"/>
            <w:vMerge/>
          </w:tcPr>
          <w:p w:rsidR="00F6415A" w:rsidRPr="00F9468D" w:rsidRDefault="00F6415A" w:rsidP="00F6415A">
            <w:pPr>
              <w:widowControl/>
              <w:snapToGrid w:val="0"/>
              <w:spacing w:afterLines="20" w:after="72" w:line="32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7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15A" w:rsidTr="00F6415A">
        <w:trPr>
          <w:trHeight w:val="689"/>
          <w:jc w:val="center"/>
        </w:trPr>
        <w:tc>
          <w:tcPr>
            <w:tcW w:w="704" w:type="dxa"/>
            <w:vMerge/>
          </w:tcPr>
          <w:p w:rsidR="00F6415A" w:rsidRPr="00F9468D" w:rsidRDefault="00F6415A" w:rsidP="00F6415A">
            <w:pPr>
              <w:widowControl/>
              <w:snapToGrid w:val="0"/>
              <w:spacing w:afterLines="20" w:after="72" w:line="32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7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415A" w:rsidRPr="00F6415A" w:rsidRDefault="00F6415A" w:rsidP="00F6415A">
            <w:pPr>
              <w:spacing w:beforeLines="20" w:before="72" w:afterLines="20" w:after="72" w:line="36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379" w:rsidTr="003D3D58">
        <w:trPr>
          <w:cantSplit/>
          <w:trHeight w:val="5984"/>
          <w:jc w:val="center"/>
        </w:trPr>
        <w:tc>
          <w:tcPr>
            <w:tcW w:w="704" w:type="dxa"/>
            <w:textDirection w:val="tbRlV"/>
            <w:vAlign w:val="center"/>
          </w:tcPr>
          <w:p w:rsidR="00D16379" w:rsidRPr="00ED4718" w:rsidRDefault="003D3D58" w:rsidP="003D3D58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eastAsia="標楷體"/>
                <w:color w:val="000000"/>
                <w:spacing w:val="20"/>
                <w:kern w:val="0"/>
                <w:sz w:val="28"/>
                <w:szCs w:val="28"/>
              </w:rPr>
            </w:pPr>
            <w:r w:rsidRPr="00ED4718">
              <w:rPr>
                <w:rFonts w:eastAsia="標楷體" w:hint="eastAsia"/>
                <w:b/>
                <w:color w:val="FF0000"/>
                <w:spacing w:val="20"/>
                <w:kern w:val="0"/>
                <w:sz w:val="28"/>
                <w:szCs w:val="28"/>
              </w:rPr>
              <w:t>「</w:t>
            </w:r>
            <w:r w:rsidR="00FE0923" w:rsidRPr="00ED4718">
              <w:rPr>
                <w:rFonts w:eastAsia="標楷體" w:hint="eastAsia"/>
                <w:b/>
                <w:color w:val="FF0000"/>
                <w:spacing w:val="20"/>
                <w:kern w:val="0"/>
                <w:sz w:val="28"/>
                <w:szCs w:val="28"/>
              </w:rPr>
              <w:t>有無</w:t>
            </w:r>
            <w:r w:rsidRPr="00ED4718">
              <w:rPr>
                <w:rFonts w:eastAsia="標楷體" w:hint="eastAsia"/>
                <w:b/>
                <w:color w:val="FF0000"/>
                <w:spacing w:val="20"/>
                <w:kern w:val="0"/>
                <w:sz w:val="28"/>
                <w:szCs w:val="28"/>
              </w:rPr>
              <w:t>」</w:t>
            </w:r>
            <w:r w:rsidR="006107F3" w:rsidRPr="00ED4718">
              <w:rPr>
                <w:rFonts w:eastAsia="標楷體" w:hint="eastAsia"/>
                <w:b/>
                <w:color w:val="000000"/>
                <w:spacing w:val="20"/>
                <w:kern w:val="0"/>
                <w:sz w:val="28"/>
                <w:szCs w:val="28"/>
              </w:rPr>
              <w:t>擔任營利事業職務</w:t>
            </w:r>
          </w:p>
        </w:tc>
        <w:tc>
          <w:tcPr>
            <w:tcW w:w="8930" w:type="dxa"/>
            <w:gridSpan w:val="9"/>
          </w:tcPr>
          <w:p w:rsidR="006107F3" w:rsidRPr="0037555C" w:rsidRDefault="00D16379" w:rsidP="001D565C">
            <w:pPr>
              <w:pStyle w:val="a3"/>
              <w:spacing w:beforeLines="100" w:before="360" w:line="400" w:lineRule="exact"/>
              <w:ind w:leftChars="0" w:left="40"/>
              <w:jc w:val="both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37555C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37555C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  <w:r w:rsidRPr="0037555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37555C">
              <w:rPr>
                <w:rFonts w:ascii="標楷體" w:eastAsia="標楷體" w:hAnsi="標楷體" w:cs="Times New Roman"/>
                <w:sz w:val="28"/>
                <w:szCs w:val="28"/>
              </w:rPr>
              <w:t>□有</w:t>
            </w:r>
            <w:r w:rsidR="006107F3" w:rsidRPr="0037555C">
              <w:rPr>
                <w:rFonts w:ascii="標楷體" w:eastAsia="標楷體" w:hAnsi="標楷體" w:cs="Times New Roman" w:hint="eastAsia"/>
                <w:sz w:val="28"/>
                <w:szCs w:val="28"/>
              </w:rPr>
              <w:t>，營利事業</w:t>
            </w:r>
            <w:r w:rsidR="00FE0923" w:rsidRPr="0037555C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  <w:r w:rsidR="006107F3" w:rsidRPr="0037555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54C7C" w:rsidRPr="0037555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</w:t>
            </w:r>
            <w:r w:rsidR="001D565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E54C7C" w:rsidRPr="0037555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="006107F3" w:rsidRPr="0037555C">
              <w:rPr>
                <w:rFonts w:ascii="標楷體" w:eastAsia="標楷體" w:hAnsi="標楷體" w:cs="Times New Roman" w:hint="eastAsia"/>
                <w:sz w:val="28"/>
                <w:szCs w:val="28"/>
              </w:rPr>
              <w:t>，職</w:t>
            </w:r>
            <w:r w:rsidR="00FE0923" w:rsidRPr="0037555C">
              <w:rPr>
                <w:rFonts w:ascii="標楷體" w:eastAsia="標楷體" w:hAnsi="標楷體" w:cs="Times New Roman" w:hint="eastAsia"/>
                <w:sz w:val="28"/>
                <w:szCs w:val="28"/>
              </w:rPr>
              <w:t>務名</w:t>
            </w:r>
            <w:r w:rsidR="006107F3" w:rsidRPr="0037555C">
              <w:rPr>
                <w:rFonts w:ascii="標楷體" w:eastAsia="標楷體" w:hAnsi="標楷體" w:cs="Times New Roman" w:hint="eastAsia"/>
                <w:sz w:val="28"/>
                <w:szCs w:val="28"/>
              </w:rPr>
              <w:t>稱：</w:t>
            </w:r>
            <w:r w:rsidR="00E54C7C" w:rsidRPr="0037555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</w:t>
            </w:r>
            <w:r w:rsidR="001D565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E54C7C" w:rsidRPr="0037555C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</w:p>
          <w:p w:rsidR="006107F3" w:rsidRPr="0037555C" w:rsidRDefault="00FE0923" w:rsidP="0037555C">
            <w:pPr>
              <w:pStyle w:val="a3"/>
              <w:spacing w:line="400" w:lineRule="exact"/>
              <w:ind w:leftChars="171" w:left="4610" w:hangingChars="1500" w:hanging="420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已提出書面辭職</w:t>
            </w:r>
            <w:r w:rsidR="00041205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proofErr w:type="gramStart"/>
            <w:r w:rsidR="00041205" w:rsidRPr="0037555C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 w:rsidR="00041205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否</w:t>
            </w:r>
            <w:proofErr w:type="gramEnd"/>
            <w:r w:rsidR="00041205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　</w:t>
            </w:r>
            <w:r w:rsidR="006107F3" w:rsidRPr="0037555C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 w:rsidR="006107F3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是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(提出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日期：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041205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EA792E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  <w:r w:rsidR="006107F3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)</w:t>
            </w:r>
          </w:p>
          <w:p w:rsidR="007A39C4" w:rsidRPr="0037555C" w:rsidRDefault="00FE0923" w:rsidP="001D565C">
            <w:pPr>
              <w:pStyle w:val="a3"/>
              <w:spacing w:beforeLines="20" w:before="72" w:afterLines="150" w:after="540" w:line="400" w:lineRule="exact"/>
              <w:ind w:leftChars="171" w:left="5450" w:hangingChars="1800" w:hanging="504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已辦理</w:t>
            </w:r>
            <w:r w:rsidRPr="0037555C">
              <w:rPr>
                <w:rFonts w:ascii="標楷體" w:eastAsia="標楷體" w:hAnsi="標楷體" w:cs="Times New Roman"/>
                <w:bCs/>
                <w:sz w:val="28"/>
                <w:szCs w:val="28"/>
              </w:rPr>
              <w:t>解任登記</w:t>
            </w:r>
            <w:r w:rsidR="007A39C4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 w:rsidR="007A39C4" w:rsidRPr="0037555C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 w:rsidR="007A39C4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否　</w:t>
            </w:r>
            <w:r w:rsidR="007A39C4" w:rsidRPr="0037555C"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 w:rsidR="007A39C4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是(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解登日期：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  <w:u w:val="single"/>
              </w:rPr>
              <w:t xml:space="preserve"> </w:t>
            </w:r>
            <w:r w:rsidR="0037555C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  <w:r w:rsidR="007A39C4" w:rsidRPr="0037555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7650"/>
            </w:tblGrid>
            <w:tr w:rsidR="001D565C" w:rsidTr="001D565C">
              <w:tc>
                <w:tcPr>
                  <w:tcW w:w="1033" w:type="dxa"/>
                </w:tcPr>
                <w:p w:rsidR="001D565C" w:rsidRDefault="001D565C" w:rsidP="001D565C">
                  <w:pPr>
                    <w:pStyle w:val="Web"/>
                    <w:spacing w:before="0" w:beforeAutospacing="0" w:after="0" w:afterAutospacing="0"/>
                    <w:ind w:rightChars="-45" w:right="-108"/>
                    <w:jc w:val="right"/>
                    <w:rPr>
                      <w:rFonts w:ascii="標楷體" w:eastAsia="標楷體" w:hAnsi="標楷體"/>
                    </w:rPr>
                  </w:pPr>
                  <w:r w:rsidRPr="001D565C">
                    <w:rPr>
                      <w:rFonts w:ascii="標楷體" w:eastAsia="標楷體" w:hAnsi="標楷體" w:hint="eastAsia"/>
                    </w:rPr>
                    <w:t>備註1：</w:t>
                  </w:r>
                </w:p>
              </w:tc>
              <w:tc>
                <w:tcPr>
                  <w:tcW w:w="7650" w:type="dxa"/>
                </w:tcPr>
                <w:p w:rsidR="001D565C" w:rsidRDefault="001D565C" w:rsidP="001D565C">
                  <w:pPr>
                    <w:pStyle w:val="Web"/>
                    <w:spacing w:before="0" w:beforeAutospacing="0" w:after="0" w:afterAutospacing="0"/>
                    <w:ind w:leftChars="-41" w:left="-98"/>
                    <w:jc w:val="both"/>
                    <w:rPr>
                      <w:rFonts w:ascii="標楷體" w:eastAsia="標楷體" w:hAnsi="標楷體"/>
                    </w:rPr>
                  </w:pPr>
                  <w:r w:rsidRPr="001D565C">
                    <w:rPr>
                      <w:rFonts w:ascii="標楷體" w:eastAsia="標楷體" w:hAnsi="標楷體" w:hint="eastAsia"/>
                    </w:rPr>
                    <w:t>營利事業職務包括營利事業之公司負責人或商業負責人，係指依公司法第8條第1項及第2項所定公司負責人(如有限公司、股份有限公司董事)、依商業登記法第</w:t>
                  </w:r>
                  <w:r w:rsidRPr="001D565C">
                    <w:rPr>
                      <w:rFonts w:ascii="標楷體" w:eastAsia="標楷體" w:hAnsi="標楷體" w:cs="Calibri" w:hint="eastAsia"/>
                    </w:rPr>
                    <w:t>10</w:t>
                  </w:r>
                  <w:r w:rsidRPr="001D565C">
                    <w:rPr>
                      <w:rFonts w:ascii="標楷體" w:eastAsia="標楷體" w:hAnsi="標楷體" w:hint="eastAsia"/>
                    </w:rPr>
                    <w:t>條所定商業負責人</w:t>
                  </w:r>
                  <w:r w:rsidRPr="001D565C">
                    <w:rPr>
                      <w:rFonts w:ascii="標楷體" w:eastAsia="標楷體" w:hAnsi="標楷體" w:cs="Calibri" w:hint="eastAsia"/>
                    </w:rPr>
                    <w:t>(</w:t>
                  </w:r>
                  <w:r w:rsidRPr="001D565C">
                    <w:rPr>
                      <w:rFonts w:ascii="標楷體" w:eastAsia="標楷體" w:hAnsi="標楷體" w:hint="eastAsia"/>
                    </w:rPr>
                    <w:t>如合夥組織的執行業務合夥人</w:t>
                  </w:r>
                  <w:r w:rsidRPr="001D565C">
                    <w:rPr>
                      <w:rFonts w:ascii="標楷體" w:eastAsia="標楷體" w:hAnsi="標楷體" w:cs="Calibri" w:hint="eastAsia"/>
                    </w:rPr>
                    <w:t>)</w:t>
                  </w:r>
                  <w:r w:rsidRPr="001D565C">
                    <w:rPr>
                      <w:rFonts w:ascii="標楷體" w:eastAsia="標楷體" w:hAnsi="標楷體" w:hint="eastAsia"/>
                    </w:rPr>
                    <w:t>、依其他法令擔任以營利為目的之事業負責人、董事、監察人或相類似職務</w:t>
                  </w:r>
                  <w:r w:rsidRPr="001D565C">
                    <w:rPr>
                      <w:rFonts w:ascii="標楷體" w:eastAsia="標楷體" w:hAnsi="標楷體" w:cs="Calibri" w:hint="eastAsia"/>
                    </w:rPr>
                    <w:t>(</w:t>
                  </w:r>
                  <w:r w:rsidRPr="001D565C">
                    <w:rPr>
                      <w:rFonts w:ascii="標楷體" w:eastAsia="標楷體" w:hAnsi="標楷體" w:hint="eastAsia"/>
                    </w:rPr>
                    <w:t>如民宿經營者依民宿管理辦法規定登記為負責人</w:t>
                  </w:r>
                  <w:r w:rsidRPr="001D565C">
                    <w:rPr>
                      <w:rFonts w:ascii="標楷體" w:eastAsia="標楷體" w:hAnsi="標楷體" w:cs="Calibri" w:hint="eastAsia"/>
                    </w:rPr>
                    <w:t>)。</w:t>
                  </w:r>
                </w:p>
              </w:tc>
            </w:tr>
            <w:tr w:rsidR="001D565C" w:rsidTr="001D565C">
              <w:tc>
                <w:tcPr>
                  <w:tcW w:w="1033" w:type="dxa"/>
                </w:tcPr>
                <w:p w:rsidR="001D565C" w:rsidRDefault="001D565C" w:rsidP="001D565C">
                  <w:pPr>
                    <w:pStyle w:val="Web"/>
                    <w:spacing w:before="0" w:beforeAutospacing="0" w:after="0" w:afterAutospacing="0"/>
                    <w:ind w:rightChars="-45" w:right="-108"/>
                    <w:jc w:val="right"/>
                    <w:rPr>
                      <w:rFonts w:ascii="標楷體" w:eastAsia="標楷體" w:hAnsi="標楷體"/>
                    </w:rPr>
                  </w:pPr>
                  <w:r w:rsidRPr="001D565C">
                    <w:rPr>
                      <w:rFonts w:ascii="標楷體" w:eastAsia="標楷體" w:hAnsi="標楷體" w:hint="eastAsia"/>
                    </w:rPr>
                    <w:t>備註2：</w:t>
                  </w:r>
                </w:p>
              </w:tc>
              <w:tc>
                <w:tcPr>
                  <w:tcW w:w="7650" w:type="dxa"/>
                </w:tcPr>
                <w:p w:rsidR="001D565C" w:rsidRDefault="001D565C" w:rsidP="001D565C">
                  <w:pPr>
                    <w:pStyle w:val="Web"/>
                    <w:spacing w:before="0" w:beforeAutospacing="0" w:after="0" w:afterAutospacing="0"/>
                    <w:ind w:leftChars="-41" w:left="-98"/>
                    <w:jc w:val="both"/>
                    <w:rPr>
                      <w:rFonts w:ascii="標楷體" w:eastAsia="標楷體" w:hAnsi="標楷體"/>
                    </w:rPr>
                  </w:pPr>
                  <w:r w:rsidRPr="001D565C">
                    <w:rPr>
                      <w:rFonts w:ascii="標楷體" w:eastAsia="標楷體" w:hAnsi="標楷體"/>
                    </w:rPr>
                    <w:t>本院</w:t>
                  </w:r>
                  <w:r w:rsidRPr="001D565C">
                    <w:rPr>
                      <w:rFonts w:ascii="標楷體" w:eastAsia="標楷體" w:hAnsi="標楷體" w:hint="eastAsia"/>
                    </w:rPr>
                    <w:t>研究人員及研究技術人員</w:t>
                  </w:r>
                  <w:r w:rsidRPr="001D565C">
                    <w:rPr>
                      <w:rFonts w:ascii="標楷體" w:eastAsia="標楷體" w:hAnsi="標楷體"/>
                    </w:rPr>
                    <w:t>如為</w:t>
                  </w:r>
                  <w:r w:rsidRPr="001D565C">
                    <w:rPr>
                      <w:rFonts w:ascii="標楷體" w:eastAsia="標楷體" w:hAnsi="標楷體"/>
                      <w:u w:val="single"/>
                    </w:rPr>
                    <w:t>到院任職前</w:t>
                  </w:r>
                  <w:r w:rsidRPr="001D565C">
                    <w:rPr>
                      <w:rFonts w:ascii="標楷體" w:eastAsia="標楷體" w:hAnsi="標楷體" w:hint="eastAsia"/>
                    </w:rPr>
                    <w:t>擔任營利事業職務</w:t>
                  </w:r>
                  <w:r w:rsidRPr="001D565C">
                    <w:rPr>
                      <w:rFonts w:ascii="標楷體" w:eastAsia="標楷體" w:hAnsi="標楷體" w:hint="eastAsia"/>
                      <w:u w:val="single"/>
                    </w:rPr>
                    <w:t>須辦理解任登記</w:t>
                  </w:r>
                  <w:r w:rsidRPr="001D565C">
                    <w:rPr>
                      <w:rFonts w:ascii="標楷體" w:eastAsia="標楷體" w:hAnsi="標楷體" w:hint="eastAsia"/>
                    </w:rPr>
                    <w:t>者，至遲應於</w:t>
                  </w:r>
                  <w:r w:rsidRPr="001D565C">
                    <w:rPr>
                      <w:rFonts w:ascii="標楷體" w:eastAsia="標楷體" w:hAnsi="標楷體" w:hint="eastAsia"/>
                      <w:u w:val="single"/>
                    </w:rPr>
                    <w:t>到職時提出書面辭職</w:t>
                  </w:r>
                  <w:r w:rsidRPr="001D565C">
                    <w:rPr>
                      <w:rFonts w:ascii="標楷體" w:eastAsia="標楷體" w:hAnsi="標楷體" w:hint="eastAsia"/>
                    </w:rPr>
                    <w:t>，於</w:t>
                  </w:r>
                  <w:r w:rsidRPr="001D565C">
                    <w:rPr>
                      <w:rFonts w:ascii="標楷體" w:eastAsia="標楷體" w:hAnsi="標楷體" w:hint="eastAsia"/>
                      <w:u w:val="single"/>
                    </w:rPr>
                    <w:t>三個月內完成解任登記</w:t>
                  </w:r>
                  <w:r w:rsidRPr="001D565C">
                    <w:rPr>
                      <w:rFonts w:ascii="標楷體" w:eastAsia="標楷體" w:hAnsi="標楷體" w:hint="eastAsia"/>
                    </w:rPr>
                    <w:t>，並向本院</w:t>
                  </w:r>
                  <w:r w:rsidRPr="001D565C">
                    <w:rPr>
                      <w:rFonts w:ascii="標楷體" w:eastAsia="標楷體" w:hAnsi="標楷體" w:hint="eastAsia"/>
                      <w:u w:val="single"/>
                    </w:rPr>
                    <w:t>繳交有關證明文件</w:t>
                  </w:r>
                  <w:r w:rsidRPr="001D565C">
                    <w:rPr>
                      <w:rFonts w:ascii="標楷體" w:eastAsia="標楷體" w:hAnsi="標楷體"/>
                    </w:rPr>
                    <w:t>。</w:t>
                  </w:r>
                </w:p>
              </w:tc>
            </w:tr>
          </w:tbl>
          <w:p w:rsidR="0037555C" w:rsidRPr="0037555C" w:rsidRDefault="0037555C" w:rsidP="001D565C">
            <w:pPr>
              <w:pStyle w:val="Web"/>
              <w:spacing w:before="0" w:beforeAutospacing="0" w:line="403" w:lineRule="atLeast"/>
              <w:ind w:left="792" w:hangingChars="330" w:hanging="792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6415A" w:rsidTr="009979CD">
        <w:trPr>
          <w:trHeight w:val="2128"/>
          <w:jc w:val="center"/>
        </w:trPr>
        <w:tc>
          <w:tcPr>
            <w:tcW w:w="9634" w:type="dxa"/>
            <w:gridSpan w:val="10"/>
          </w:tcPr>
          <w:p w:rsidR="00A718DD" w:rsidRPr="00D16379" w:rsidRDefault="00A718DD" w:rsidP="007A39C4">
            <w:pPr>
              <w:autoSpaceDE w:val="0"/>
              <w:autoSpaceDN w:val="0"/>
              <w:adjustRightInd w:val="0"/>
              <w:spacing w:beforeLines="20" w:before="72"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16379">
              <w:rPr>
                <w:rFonts w:eastAsia="標楷體" w:hAnsi="標楷體"/>
                <w:sz w:val="28"/>
                <w:szCs w:val="28"/>
              </w:rPr>
              <w:t>茲聲明：</w:t>
            </w:r>
          </w:p>
          <w:p w:rsidR="00A718DD" w:rsidRPr="00D16379" w:rsidRDefault="00A718DD" w:rsidP="009979CD">
            <w:pPr>
              <w:pStyle w:val="a3"/>
              <w:numPr>
                <w:ilvl w:val="0"/>
                <w:numId w:val="7"/>
              </w:numPr>
              <w:snapToGrid w:val="0"/>
              <w:spacing w:beforeLines="50" w:before="180" w:line="360" w:lineRule="exact"/>
              <w:ind w:leftChars="0" w:left="777" w:rightChars="58" w:right="139" w:hanging="408"/>
              <w:rPr>
                <w:rFonts w:ascii="標楷體" w:eastAsia="標楷體" w:hAnsi="標楷體"/>
                <w:sz w:val="28"/>
                <w:szCs w:val="28"/>
              </w:rPr>
            </w:pPr>
            <w:r w:rsidRPr="00D163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本人已詳細閱讀</w:t>
            </w:r>
            <w:r w:rsidRPr="00D16379"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  <w:r w:rsidRPr="00D163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D16379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  <w:r w:rsidRPr="00D163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相關規定，並遵守之。</w:t>
            </w:r>
          </w:p>
          <w:p w:rsidR="00DB1F18" w:rsidRPr="00D16379" w:rsidRDefault="00F6415A" w:rsidP="007A39C4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777" w:rightChars="58" w:right="139" w:hanging="408"/>
              <w:rPr>
                <w:rFonts w:ascii="標楷體" w:eastAsia="標楷體" w:hAnsi="標楷體"/>
                <w:sz w:val="28"/>
                <w:szCs w:val="28"/>
              </w:rPr>
            </w:pPr>
            <w:r w:rsidRPr="00D163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以上揭露</w:t>
            </w:r>
            <w:r w:rsidR="00A718DD" w:rsidRPr="00D163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163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如有虛偽不實，本人願負全責</w:t>
            </w:r>
            <w:r w:rsidR="00DB1F18" w:rsidRPr="00D163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DB1F18" w:rsidRDefault="00F6415A" w:rsidP="007202E6">
            <w:pPr>
              <w:spacing w:beforeLines="50" w:before="180" w:afterLines="20" w:after="72" w:line="360" w:lineRule="exact"/>
              <w:ind w:leftChars="2371" w:left="569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6379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Pr="00D163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16379">
              <w:rPr>
                <w:rFonts w:ascii="標楷體" w:eastAsia="標楷體" w:hAnsi="標楷體"/>
                <w:sz w:val="28"/>
                <w:szCs w:val="28"/>
              </w:rPr>
              <w:t>名：</w:t>
            </w:r>
            <w:r w:rsidR="00D3521C" w:rsidRPr="00E54C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D3521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  </w:t>
            </w:r>
            <w:r w:rsidR="00D3521C" w:rsidRPr="00E54C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</w:p>
          <w:p w:rsidR="007202E6" w:rsidRPr="00F6415A" w:rsidRDefault="007202E6" w:rsidP="007202E6">
            <w:pPr>
              <w:spacing w:beforeLines="50" w:before="180" w:afterLines="20" w:after="72" w:line="360" w:lineRule="exact"/>
              <w:ind w:leftChars="2371" w:left="5690"/>
              <w:rPr>
                <w:rFonts w:ascii="標楷體" w:eastAsia="標楷體" w:hAnsi="標楷體"/>
                <w:sz w:val="28"/>
                <w:szCs w:val="28"/>
              </w:rPr>
            </w:pPr>
            <w:r w:rsidRPr="00C45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中華民國</w:t>
            </w:r>
            <w:r w:rsidRPr="00C45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　　</w:t>
            </w:r>
            <w:r w:rsidRPr="00C45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年</w:t>
            </w:r>
            <w:r w:rsidRPr="00C45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　　</w:t>
            </w:r>
            <w:r w:rsidRPr="00C45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月</w:t>
            </w:r>
            <w:r w:rsidRPr="00C45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　　</w:t>
            </w:r>
            <w:r w:rsidRPr="00C45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</w:tbl>
    <w:p w:rsidR="00D91239" w:rsidRPr="008954F7" w:rsidRDefault="00D91239" w:rsidP="00AD08CA">
      <w:pPr>
        <w:widowControl/>
        <w:snapToGrid w:val="0"/>
        <w:spacing w:beforeLines="50" w:before="180" w:afterLines="50" w:after="180"/>
        <w:rPr>
          <w:rFonts w:eastAsia="標楷體"/>
          <w:color w:val="000000"/>
          <w:kern w:val="0"/>
          <w:sz w:val="32"/>
          <w:szCs w:val="28"/>
        </w:rPr>
      </w:pPr>
      <w:r w:rsidRPr="00881D29">
        <w:rPr>
          <w:rFonts w:eastAsia="標楷體"/>
          <w:color w:val="000000"/>
          <w:kern w:val="0"/>
          <w:sz w:val="32"/>
          <w:szCs w:val="28"/>
        </w:rPr>
        <w:lastRenderedPageBreak/>
        <w:t>兼職相關規定說明</w:t>
      </w:r>
    </w:p>
    <w:p w:rsidR="00D412F6" w:rsidRPr="00C86348" w:rsidRDefault="00D91239" w:rsidP="008D0F04">
      <w:pPr>
        <w:pStyle w:val="a3"/>
        <w:numPr>
          <w:ilvl w:val="0"/>
          <w:numId w:val="5"/>
        </w:numPr>
        <w:snapToGrid w:val="0"/>
        <w:spacing w:line="360" w:lineRule="auto"/>
        <w:ind w:leftChars="0" w:left="630" w:hanging="63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本院</w:t>
      </w:r>
      <w:r w:rsidR="00C86348" w:rsidRPr="00EC13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研究人員及研究技術人員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應遵守</w:t>
      </w:r>
      <w:r w:rsidR="006C26B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「</w:t>
      </w:r>
      <w:r w:rsidR="006A3BD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本院</w:t>
      </w:r>
      <w:r w:rsidR="00EC13C3" w:rsidRPr="00EC13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研究人員及研究技術人員兼職處理原則</w:t>
      </w:r>
      <w:r w:rsidR="006C26B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」</w:t>
      </w:r>
      <w:r w:rsidR="00EC13C3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（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以下簡稱</w:t>
      </w:r>
      <w:r w:rsidR="006A3BD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兼職處理原則</w:t>
      </w:r>
      <w:r w:rsidR="00EC13C3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）</w:t>
      </w:r>
      <w:r w:rsidR="00C86348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之規定，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有關兼職規定</w:t>
      </w:r>
      <w:r w:rsidR="00EC13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摘要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如下：</w:t>
      </w:r>
    </w:p>
    <w:p w:rsidR="00C86348" w:rsidRDefault="00C86348" w:rsidP="008D0F04">
      <w:pPr>
        <w:pStyle w:val="a3"/>
        <w:numPr>
          <w:ilvl w:val="1"/>
          <w:numId w:val="6"/>
        </w:numPr>
        <w:snapToGrid w:val="0"/>
        <w:spacing w:line="360" w:lineRule="auto"/>
        <w:ind w:leftChars="0" w:left="896" w:hanging="91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依</w:t>
      </w:r>
      <w:r w:rsidRPr="00555B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兼職處理原則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CA59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Pr="00555B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至第</w:t>
      </w:r>
      <w:r w:rsidRPr="00555B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 w:rsidR="00CA59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規定，本院</w:t>
      </w:r>
      <w:r w:rsidRPr="00555BA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研究人員及研究技術</w:t>
      </w:r>
      <w:r w:rsidRPr="00555BA5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人員</w:t>
      </w:r>
      <w:r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不得兼任他項公職（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條</w:t>
      </w:r>
      <w:r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）、領證職業及其他反覆從事同種類行為之業務（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555BA5">
        <w:rPr>
          <w:rFonts w:ascii="Times New Roman" w:eastAsia="標楷體" w:hAnsi="Times New Roman" w:cs="Times New Roman"/>
          <w:color w:val="000000"/>
          <w:sz w:val="28"/>
          <w:szCs w:val="28"/>
        </w:rPr>
        <w:t>條</w:t>
      </w:r>
      <w:r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）及</w:t>
      </w:r>
      <w:r w:rsidR="009E5880" w:rsidRPr="008A21F8">
        <w:rPr>
          <w:rFonts w:ascii="標楷體" w:eastAsia="標楷體" w:hAnsi="標楷體" w:hint="eastAsia"/>
          <w:sz w:val="28"/>
          <w:szCs w:val="28"/>
        </w:rPr>
        <w:t>除兼任第</w:t>
      </w:r>
      <w:r w:rsidR="00424D53" w:rsidRPr="00424D5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7</w:t>
      </w:r>
      <w:r w:rsidR="009E5880" w:rsidRPr="00424D5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點第</w:t>
      </w:r>
      <w:r w:rsidR="00424D53" w:rsidRPr="00424D5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9E5880" w:rsidRPr="008A21F8">
        <w:rPr>
          <w:rFonts w:ascii="標楷體" w:eastAsia="標楷體" w:hAnsi="標楷體" w:hint="eastAsia"/>
          <w:sz w:val="28"/>
          <w:szCs w:val="28"/>
        </w:rPr>
        <w:t>款之職務</w:t>
      </w:r>
      <w:proofErr w:type="gramStart"/>
      <w:r w:rsidR="00CA59F9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（</w:t>
      </w:r>
      <w:proofErr w:type="gramEnd"/>
      <w:r w:rsidR="00CA59F9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按：未兼任行政職務之研究人員，兼任學術期刊、叢書及教育部訂定之課程綱要編輯教科用書出版組織，未設有經營業務之職務，且未受有兼職費</w:t>
      </w:r>
      <w:proofErr w:type="gramStart"/>
      <w:r w:rsidR="00CA59F9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）</w:t>
      </w:r>
      <w:proofErr w:type="gramEnd"/>
      <w:r w:rsidR="009E5880" w:rsidRPr="008A21F8">
        <w:rPr>
          <w:rFonts w:ascii="標楷體" w:eastAsia="標楷體" w:hAnsi="標楷體" w:hint="eastAsia"/>
          <w:sz w:val="28"/>
          <w:szCs w:val="28"/>
        </w:rPr>
        <w:t>外，不得兼任其他營利事業職務</w:t>
      </w:r>
      <w:r w:rsidR="00CA59F9">
        <w:rPr>
          <w:rFonts w:ascii="標楷體" w:eastAsia="標楷體" w:hAnsi="標楷體" w:hint="eastAsia"/>
          <w:sz w:val="28"/>
          <w:szCs w:val="28"/>
        </w:rPr>
        <w:t>，例外職務請參閱第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 w:rsidR="00CA59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點第</w:t>
      </w:r>
      <w:r w:rsidR="00CA59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CA59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項但書</w:t>
      </w:r>
      <w:r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。</w:t>
      </w:r>
    </w:p>
    <w:p w:rsidR="00D91239" w:rsidRPr="00A03FAB" w:rsidRDefault="00D91239" w:rsidP="008D0F04">
      <w:pPr>
        <w:pStyle w:val="a3"/>
        <w:numPr>
          <w:ilvl w:val="1"/>
          <w:numId w:val="6"/>
        </w:numPr>
        <w:snapToGrid w:val="0"/>
        <w:spacing w:line="360" w:lineRule="auto"/>
        <w:ind w:leftChars="0" w:left="896" w:hanging="91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又依</w:t>
      </w:r>
      <w:r w:rsidR="00D412F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兼職處理原則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="00D412F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="00CA59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規定，本院</w:t>
      </w:r>
      <w:r w:rsidR="00D412F6" w:rsidRPr="00422E01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研究人員及研究技術人員</w:t>
      </w:r>
      <w:r w:rsidR="00D412F6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之兼職不得影響本職工作，其兼職之申請除第</w:t>
      </w:r>
      <w:r w:rsidR="00A03FAB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6</w:t>
      </w:r>
      <w:r w:rsidR="00D412F6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點至第</w:t>
      </w:r>
      <w:r w:rsidR="00A03FAB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8</w:t>
      </w:r>
      <w:r w:rsidR="00D412F6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點另有規定外，應經所屬研究所（處）、研究中心主管同意及本院核准，於期滿續兼或兼任職務異動時，應重行報院核准。</w:t>
      </w:r>
    </w:p>
    <w:p w:rsidR="00A03FAB" w:rsidRPr="008954F7" w:rsidRDefault="00A03FAB" w:rsidP="008D0F04">
      <w:pPr>
        <w:pStyle w:val="a3"/>
        <w:numPr>
          <w:ilvl w:val="1"/>
          <w:numId w:val="6"/>
        </w:numPr>
        <w:snapToGrid w:val="0"/>
        <w:spacing w:line="360" w:lineRule="auto"/>
        <w:ind w:leftChars="0" w:left="896" w:hanging="91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復依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兼職處理原則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CA59F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規定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Pr="008A21F8">
        <w:rPr>
          <w:rFonts w:ascii="標楷體" w:eastAsia="標楷體" w:hAnsi="標楷體" w:hint="eastAsia"/>
          <w:sz w:val="28"/>
          <w:szCs w:val="28"/>
        </w:rPr>
        <w:t>本院研究人員及研究技術人員兼任職務，以執行經常性業務為主者，其辦公時間內兼職時數每週合計不得超過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A21F8">
        <w:rPr>
          <w:rFonts w:ascii="標楷體" w:eastAsia="標楷體" w:hAnsi="標楷體" w:hint="eastAsia"/>
          <w:sz w:val="28"/>
          <w:szCs w:val="28"/>
        </w:rPr>
        <w:t>小時。</w:t>
      </w:r>
    </w:p>
    <w:p w:rsidR="00CA59F9" w:rsidRDefault="00CA59F9" w:rsidP="008D0F04">
      <w:pPr>
        <w:pStyle w:val="a3"/>
        <w:numPr>
          <w:ilvl w:val="0"/>
          <w:numId w:val="5"/>
        </w:numPr>
        <w:snapToGrid w:val="0"/>
        <w:spacing w:line="360" w:lineRule="auto"/>
        <w:ind w:leftChars="0" w:left="630" w:hanging="63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本院</w:t>
      </w:r>
      <w:r w:rsidRPr="00EC13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研究人員及研究技術人員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到職時，依兼職處理原則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規定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Pr="008A21F8">
        <w:rPr>
          <w:rFonts w:ascii="標楷體" w:eastAsia="標楷體" w:hAnsi="標楷體" w:hint="eastAsia"/>
          <w:sz w:val="28"/>
          <w:szCs w:val="28"/>
        </w:rPr>
        <w:t>應填寫「</w:t>
      </w:r>
      <w:r w:rsidRPr="008A21F8">
        <w:rPr>
          <w:rFonts w:ascii="標楷體" w:eastAsia="標楷體" w:hAnsi="標楷體"/>
          <w:sz w:val="28"/>
          <w:szCs w:val="28"/>
        </w:rPr>
        <w:t>中央研究院人員到職前兼職揭露告知書</w:t>
      </w:r>
      <w:r w:rsidRPr="008A21F8">
        <w:rPr>
          <w:rFonts w:ascii="標楷體" w:eastAsia="標楷體" w:hAnsi="標楷體" w:hint="eastAsia"/>
          <w:sz w:val="28"/>
          <w:szCs w:val="28"/>
        </w:rPr>
        <w:t>」，揭露到職時已兼任職務之情形，並經所屬研究所(處)、研究中心主管同意及本院核准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訂定本告知書。</w:t>
      </w:r>
    </w:p>
    <w:p w:rsidR="00993E5A" w:rsidRPr="00CA59F9" w:rsidRDefault="00CA59F9" w:rsidP="00993E5A">
      <w:pPr>
        <w:pStyle w:val="a3"/>
        <w:numPr>
          <w:ilvl w:val="0"/>
          <w:numId w:val="5"/>
        </w:numPr>
        <w:snapToGrid w:val="0"/>
        <w:spacing w:line="360" w:lineRule="auto"/>
        <w:ind w:leftChars="0" w:left="630" w:hanging="63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本院</w:t>
      </w:r>
      <w:r w:rsidRPr="00EC13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研究人員及研究技術人員</w:t>
      </w:r>
      <w:r w:rsidR="00A03FAB">
        <w:rPr>
          <w:rFonts w:ascii="Times New Roman" w:eastAsia="標楷體" w:hAnsi="Times New Roman" w:cs="Times New Roman" w:hint="eastAsia"/>
          <w:color w:val="000000"/>
          <w:kern w:val="24"/>
          <w:sz w:val="28"/>
          <w:szCs w:val="28"/>
        </w:rPr>
        <w:t>如有違反兼職規定者，</w:t>
      </w:r>
      <w:r w:rsidR="00A03FAB"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依</w:t>
      </w:r>
      <w:r w:rsidR="00A03FA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兼職處理原則</w:t>
      </w:r>
      <w:r w:rsidR="00A03FAB"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="00A03FA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="00A03FAB" w:rsidRPr="008954F7">
        <w:rPr>
          <w:rFonts w:ascii="Times New Roman" w:eastAsia="標楷體" w:hAnsi="Times New Roman" w:cs="Times New Roman"/>
          <w:color w:val="000000"/>
          <w:sz w:val="28"/>
          <w:szCs w:val="28"/>
        </w:rPr>
        <w:t>規定</w:t>
      </w:r>
      <w:r w:rsidR="00A03FA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A03FAB" w:rsidRPr="008A21F8">
        <w:rPr>
          <w:rFonts w:ascii="標楷體" w:eastAsia="標楷體" w:hAnsi="標楷體" w:hint="eastAsia"/>
          <w:sz w:val="28"/>
          <w:szCs w:val="28"/>
        </w:rPr>
        <w:t>應移送本</w:t>
      </w:r>
      <w:proofErr w:type="gramStart"/>
      <w:r w:rsidR="00A03FAB" w:rsidRPr="008A21F8">
        <w:rPr>
          <w:rFonts w:ascii="標楷體" w:eastAsia="標楷體" w:hAnsi="標楷體" w:hint="eastAsia"/>
          <w:sz w:val="28"/>
          <w:szCs w:val="28"/>
        </w:rPr>
        <w:t>院學組級</w:t>
      </w:r>
      <w:proofErr w:type="gramEnd"/>
      <w:r w:rsidR="00A03FAB" w:rsidRPr="008A21F8">
        <w:rPr>
          <w:rFonts w:ascii="標楷體" w:eastAsia="標楷體" w:hAnsi="標楷體" w:hint="eastAsia"/>
          <w:sz w:val="28"/>
          <w:szCs w:val="28"/>
        </w:rPr>
        <w:t>倫理委員會依本院各級倫理委員會設置及作業要點審議。</w:t>
      </w:r>
    </w:p>
    <w:sectPr w:rsidR="00993E5A" w:rsidRPr="00CA59F9" w:rsidSect="00D3521C">
      <w:footerReference w:type="default" r:id="rId8"/>
      <w:footerReference w:type="first" r:id="rId9"/>
      <w:pgSz w:w="11906" w:h="16838"/>
      <w:pgMar w:top="1134" w:right="1133" w:bottom="993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B7" w:rsidRDefault="00CA36B7" w:rsidP="001E6CB9">
      <w:r>
        <w:separator/>
      </w:r>
    </w:p>
  </w:endnote>
  <w:endnote w:type="continuationSeparator" w:id="0">
    <w:p w:rsidR="00CA36B7" w:rsidRDefault="00CA36B7" w:rsidP="001E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21C" w:rsidRPr="00D3521C" w:rsidRDefault="00D3521C" w:rsidP="00D3521C">
    <w:pPr>
      <w:pStyle w:val="a9"/>
      <w:ind w:left="200" w:hangingChars="1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21C" w:rsidRPr="00D3521C" w:rsidRDefault="00D3521C" w:rsidP="00D3521C">
    <w:pPr>
      <w:pStyle w:val="a9"/>
      <w:ind w:left="200" w:hangingChars="100" w:hanging="200"/>
    </w:pPr>
    <w:r w:rsidRPr="00D3521C">
      <w:rPr>
        <w:rFonts w:ascii="標楷體" w:eastAsia="標楷體" w:hAnsi="標楷體" w:hint="eastAsia"/>
        <w:color w:val="000000"/>
      </w:rPr>
      <w:t>※本</w:t>
    </w:r>
    <w:proofErr w:type="gramStart"/>
    <w:r w:rsidRPr="00D3521C">
      <w:rPr>
        <w:rFonts w:ascii="標楷體" w:eastAsia="標楷體" w:hAnsi="標楷體" w:hint="eastAsia"/>
        <w:color w:val="000000"/>
      </w:rPr>
      <w:t>告知書請新進人員</w:t>
    </w:r>
    <w:proofErr w:type="gramEnd"/>
    <w:r w:rsidRPr="00D3521C">
      <w:rPr>
        <w:rFonts w:ascii="標楷體" w:eastAsia="標楷體" w:hAnsi="標楷體" w:hint="eastAsia"/>
        <w:color w:val="000000"/>
      </w:rPr>
      <w:t>詳細閱讀並親自填寫簽名，影印2份，1份自存，另1份送交服務單位，正本送由人事室留存備查。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B7" w:rsidRDefault="00CA36B7" w:rsidP="001E6CB9">
      <w:r>
        <w:separator/>
      </w:r>
    </w:p>
  </w:footnote>
  <w:footnote w:type="continuationSeparator" w:id="0">
    <w:p w:rsidR="00CA36B7" w:rsidRDefault="00CA36B7" w:rsidP="001E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B6"/>
    <w:multiLevelType w:val="hybridMultilevel"/>
    <w:tmpl w:val="344213C8"/>
    <w:lvl w:ilvl="0" w:tplc="AF8E682A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C52651"/>
    <w:multiLevelType w:val="hybridMultilevel"/>
    <w:tmpl w:val="47807B12"/>
    <w:lvl w:ilvl="0" w:tplc="C29A00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728D11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3A0499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A2A021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8EC986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C80414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9CE521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69AEEA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04EE5A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7048"/>
    <w:multiLevelType w:val="hybridMultilevel"/>
    <w:tmpl w:val="A036B7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83C6F0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9028E"/>
    <w:multiLevelType w:val="hybridMultilevel"/>
    <w:tmpl w:val="C292EE4A"/>
    <w:lvl w:ilvl="0" w:tplc="3822C7D8">
      <w:start w:val="1"/>
      <w:numFmt w:val="decimal"/>
      <w:lvlText w:val="%1."/>
      <w:lvlJc w:val="left"/>
      <w:pPr>
        <w:ind w:left="1534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014" w:hanging="480"/>
      </w:pPr>
    </w:lvl>
    <w:lvl w:ilvl="2" w:tplc="0409001B" w:tentative="1">
      <w:start w:val="1"/>
      <w:numFmt w:val="lowerRoman"/>
      <w:lvlText w:val="%3."/>
      <w:lvlJc w:val="right"/>
      <w:pPr>
        <w:ind w:left="2494" w:hanging="480"/>
      </w:pPr>
    </w:lvl>
    <w:lvl w:ilvl="3" w:tplc="0409000F" w:tentative="1">
      <w:start w:val="1"/>
      <w:numFmt w:val="decimal"/>
      <w:lvlText w:val="%4."/>
      <w:lvlJc w:val="left"/>
      <w:pPr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ind w:left="5374" w:hanging="480"/>
      </w:pPr>
    </w:lvl>
  </w:abstractNum>
  <w:abstractNum w:abstractNumId="4" w15:restartNumberingAfterBreak="0">
    <w:nsid w:val="3DFE7C85"/>
    <w:multiLevelType w:val="hybridMultilevel"/>
    <w:tmpl w:val="51C2D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B1F5E"/>
    <w:multiLevelType w:val="hybridMultilevel"/>
    <w:tmpl w:val="0502A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70061"/>
    <w:multiLevelType w:val="hybridMultilevel"/>
    <w:tmpl w:val="678E52D2"/>
    <w:lvl w:ilvl="0" w:tplc="0409000F">
      <w:start w:val="1"/>
      <w:numFmt w:val="decimal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7" w15:restartNumberingAfterBreak="0">
    <w:nsid w:val="7447194B"/>
    <w:multiLevelType w:val="hybridMultilevel"/>
    <w:tmpl w:val="ECEA5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F002A4"/>
    <w:multiLevelType w:val="hybridMultilevel"/>
    <w:tmpl w:val="036814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CC90B2F"/>
    <w:multiLevelType w:val="hybridMultilevel"/>
    <w:tmpl w:val="344213C8"/>
    <w:lvl w:ilvl="0" w:tplc="AF8E682A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D60252D"/>
    <w:multiLevelType w:val="hybridMultilevel"/>
    <w:tmpl w:val="E5489D3E"/>
    <w:lvl w:ilvl="0" w:tplc="BF66415A">
      <w:start w:val="1"/>
      <w:numFmt w:val="taiwaneseCountingThousand"/>
      <w:lvlText w:val="%1、"/>
      <w:lvlJc w:val="left"/>
      <w:pPr>
        <w:ind w:left="1044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5A"/>
    <w:rsid w:val="000139A8"/>
    <w:rsid w:val="000276A9"/>
    <w:rsid w:val="00037D98"/>
    <w:rsid w:val="00041205"/>
    <w:rsid w:val="000503AC"/>
    <w:rsid w:val="00063C0A"/>
    <w:rsid w:val="00091E1C"/>
    <w:rsid w:val="000A20AC"/>
    <w:rsid w:val="000D77E7"/>
    <w:rsid w:val="001007E0"/>
    <w:rsid w:val="00106C6E"/>
    <w:rsid w:val="001706DE"/>
    <w:rsid w:val="001D565C"/>
    <w:rsid w:val="001E3D38"/>
    <w:rsid w:val="001E6CB9"/>
    <w:rsid w:val="00222921"/>
    <w:rsid w:val="00226CBE"/>
    <w:rsid w:val="00281C2D"/>
    <w:rsid w:val="00302FFD"/>
    <w:rsid w:val="00366FFF"/>
    <w:rsid w:val="0037555C"/>
    <w:rsid w:val="00382B1D"/>
    <w:rsid w:val="003D3D58"/>
    <w:rsid w:val="00413C11"/>
    <w:rsid w:val="00422E01"/>
    <w:rsid w:val="00424D53"/>
    <w:rsid w:val="00444B69"/>
    <w:rsid w:val="004464B6"/>
    <w:rsid w:val="004A654A"/>
    <w:rsid w:val="004D31CE"/>
    <w:rsid w:val="004E4363"/>
    <w:rsid w:val="00502B37"/>
    <w:rsid w:val="00555BA5"/>
    <w:rsid w:val="005837ED"/>
    <w:rsid w:val="005A19B8"/>
    <w:rsid w:val="005A5AB6"/>
    <w:rsid w:val="005D7772"/>
    <w:rsid w:val="005E52D3"/>
    <w:rsid w:val="006107F3"/>
    <w:rsid w:val="0062796E"/>
    <w:rsid w:val="0064745D"/>
    <w:rsid w:val="00671E5E"/>
    <w:rsid w:val="006A3BDE"/>
    <w:rsid w:val="006C26BB"/>
    <w:rsid w:val="007202E6"/>
    <w:rsid w:val="00747128"/>
    <w:rsid w:val="00760D19"/>
    <w:rsid w:val="00765CCF"/>
    <w:rsid w:val="00793B64"/>
    <w:rsid w:val="00794F02"/>
    <w:rsid w:val="007A39C4"/>
    <w:rsid w:val="00801A7A"/>
    <w:rsid w:val="00805D28"/>
    <w:rsid w:val="00881B4E"/>
    <w:rsid w:val="00881D29"/>
    <w:rsid w:val="008D0F04"/>
    <w:rsid w:val="008E1E79"/>
    <w:rsid w:val="008F4CC6"/>
    <w:rsid w:val="00993E5A"/>
    <w:rsid w:val="009979CD"/>
    <w:rsid w:val="009E5880"/>
    <w:rsid w:val="009F4F6A"/>
    <w:rsid w:val="00A03FAB"/>
    <w:rsid w:val="00A27C57"/>
    <w:rsid w:val="00A34D6D"/>
    <w:rsid w:val="00A718DD"/>
    <w:rsid w:val="00A71FB0"/>
    <w:rsid w:val="00AB7593"/>
    <w:rsid w:val="00AD08CA"/>
    <w:rsid w:val="00B24BFB"/>
    <w:rsid w:val="00B60EB6"/>
    <w:rsid w:val="00B62751"/>
    <w:rsid w:val="00B77D66"/>
    <w:rsid w:val="00BB42D2"/>
    <w:rsid w:val="00C35A39"/>
    <w:rsid w:val="00C86348"/>
    <w:rsid w:val="00CA36B7"/>
    <w:rsid w:val="00CA3CAF"/>
    <w:rsid w:val="00CA3E39"/>
    <w:rsid w:val="00CA4D59"/>
    <w:rsid w:val="00CA59F9"/>
    <w:rsid w:val="00CC3B63"/>
    <w:rsid w:val="00D16379"/>
    <w:rsid w:val="00D3521C"/>
    <w:rsid w:val="00D355C0"/>
    <w:rsid w:val="00D412F6"/>
    <w:rsid w:val="00D465DA"/>
    <w:rsid w:val="00D91239"/>
    <w:rsid w:val="00DB1F18"/>
    <w:rsid w:val="00DD327A"/>
    <w:rsid w:val="00DE696B"/>
    <w:rsid w:val="00DE6F93"/>
    <w:rsid w:val="00E52C79"/>
    <w:rsid w:val="00E54C7C"/>
    <w:rsid w:val="00EA3038"/>
    <w:rsid w:val="00EA4809"/>
    <w:rsid w:val="00EA792E"/>
    <w:rsid w:val="00EC13C3"/>
    <w:rsid w:val="00ED4718"/>
    <w:rsid w:val="00F6415A"/>
    <w:rsid w:val="00F6473C"/>
    <w:rsid w:val="00F940AE"/>
    <w:rsid w:val="00F9468D"/>
    <w:rsid w:val="00FB5BED"/>
    <w:rsid w:val="00FC6D59"/>
    <w:rsid w:val="00FD201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54091"/>
  <w15:chartTrackingRefBased/>
  <w15:docId w15:val="{5A29C973-EDC5-47B8-826A-6B70A01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5A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9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F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6CB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6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6CB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755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7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9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92BF-C463-4E82-8144-D95DAF0A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2021-10-19T09:38:00Z</cp:lastPrinted>
  <dcterms:created xsi:type="dcterms:W3CDTF">2023-02-07T06:30:00Z</dcterms:created>
  <dcterms:modified xsi:type="dcterms:W3CDTF">2023-03-14T05:35:00Z</dcterms:modified>
</cp:coreProperties>
</file>